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76" w:type="dxa"/>
        <w:tblLook w:val="01E0" w:firstRow="1" w:lastRow="1" w:firstColumn="1" w:lastColumn="1" w:noHBand="0" w:noVBand="0"/>
      </w:tblPr>
      <w:tblGrid>
        <w:gridCol w:w="4112"/>
        <w:gridCol w:w="5670"/>
      </w:tblGrid>
      <w:tr>
        <w:tc>
          <w:tcPr>
            <w:tcW w:w="4112" w:type="dxa"/>
            <w:hideMark/>
          </w:tcPr>
          <w:p>
            <w:pPr>
              <w:widowControl w:val="0"/>
              <w:spacing w:after="0" w:line="240" w:lineRule="auto"/>
              <w:jc w:val="center"/>
              <w:rPr>
                <w:rFonts w:ascii="Times New Roman" w:hAnsi="Times New Roman" w:cs="Times New Roman"/>
                <w:b/>
                <w:iCs/>
                <w:sz w:val="26"/>
                <w:szCs w:val="26"/>
              </w:rPr>
            </w:pPr>
            <w:r>
              <w:rPr>
                <w:rFonts w:ascii="Times New Roman" w:hAnsi="Times New Roman" w:cs="Times New Roman"/>
                <w:b/>
                <w:iCs/>
                <w:sz w:val="26"/>
                <w:szCs w:val="26"/>
              </w:rPr>
              <w:t>ỦY BAN NHÂN DÂN</w:t>
            </w:r>
          </w:p>
          <w:p>
            <w:pPr>
              <w:widowControl w:val="0"/>
              <w:spacing w:after="0" w:line="240" w:lineRule="auto"/>
              <w:jc w:val="center"/>
              <w:rPr>
                <w:rFonts w:ascii="Times New Roman" w:hAnsi="Times New Roman" w:cs="Times New Roman"/>
                <w:b/>
                <w:iCs/>
                <w:sz w:val="26"/>
                <w:szCs w:val="26"/>
              </w:rPr>
            </w:pPr>
            <w:r>
              <w:rPr>
                <w:rFonts w:ascii="Times New Roman" w:hAnsi="Times New Roman" w:cs="Times New Roman"/>
                <w:b/>
                <w:iCs/>
                <w:noProof/>
                <w:sz w:val="28"/>
                <w:szCs w:val="28"/>
              </w:rPr>
              <mc:AlternateContent>
                <mc:Choice Requires="wps">
                  <w:drawing>
                    <wp:anchor distT="0" distB="0" distL="114300" distR="114300" simplePos="0" relativeHeight="251656192" behindDoc="0" locked="0" layoutInCell="1" allowOverlap="1">
                      <wp:simplePos x="0" y="0"/>
                      <wp:positionH relativeFrom="column">
                        <wp:posOffset>868680</wp:posOffset>
                      </wp:positionH>
                      <wp:positionV relativeFrom="paragraph">
                        <wp:posOffset>219710</wp:posOffset>
                      </wp:positionV>
                      <wp:extent cx="723394" cy="5787"/>
                      <wp:effectExtent l="0" t="0" r="19685" b="323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394" cy="5787"/>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7.3pt" to="125.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" strokecolor="black [3040]"/>
                  </w:pict>
                </mc:Fallback>
              </mc:AlternateContent>
            </w:r>
            <w:r>
              <w:rPr>
                <w:rFonts w:ascii="Times New Roman" w:hAnsi="Times New Roman" w:cs="Times New Roman"/>
                <w:b/>
                <w:iCs/>
                <w:sz w:val="26"/>
                <w:szCs w:val="26"/>
              </w:rPr>
              <w:t>XÃ THẠCH XUÂN</w:t>
            </w:r>
          </w:p>
        </w:tc>
        <w:tc>
          <w:tcPr>
            <w:tcW w:w="5670" w:type="dxa"/>
            <w:hideMark/>
          </w:tcPr>
          <w:p>
            <w:pPr>
              <w:widowControl w:val="0"/>
              <w:spacing w:after="0" w:line="240" w:lineRule="auto"/>
              <w:jc w:val="center"/>
              <w:rPr>
                <w:rFonts w:ascii="Times New Roman" w:hAnsi="Times New Roman" w:cs="Times New Roman"/>
                <w:b/>
                <w:iCs/>
                <w:sz w:val="26"/>
                <w:szCs w:val="26"/>
              </w:rPr>
            </w:pPr>
            <w:r>
              <w:rPr>
                <w:rFonts w:ascii="Times New Roman" w:hAnsi="Times New Roman" w:cs="Times New Roman"/>
                <w:b/>
                <w:bCs/>
                <w:iCs/>
                <w:sz w:val="26"/>
                <w:szCs w:val="26"/>
              </w:rPr>
              <w:t>CỘNG HÒA XÃ HỘI CHỦ NGHĨA VIỆT NAM</w:t>
            </w:r>
          </w:p>
          <w:p>
            <w:pPr>
              <w:widowControl w:val="0"/>
              <w:spacing w:after="0" w:line="240" w:lineRule="auto"/>
              <w:jc w:val="center"/>
              <w:rPr>
                <w:rFonts w:ascii="Times New Roman" w:hAnsi="Times New Roman" w:cs="Times New Roman"/>
                <w:b/>
                <w:iCs/>
                <w:sz w:val="28"/>
                <w:szCs w:val="28"/>
              </w:rPr>
            </w:pPr>
            <w:r>
              <w:rPr>
                <w:rFonts w:ascii="Times New Roman" w:hAnsi="Times New Roman" w:cs="Times New Roman"/>
                <w:b/>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680085</wp:posOffset>
                      </wp:positionH>
                      <wp:positionV relativeFrom="paragraph">
                        <wp:posOffset>219710</wp:posOffset>
                      </wp:positionV>
                      <wp:extent cx="2004695" cy="0"/>
                      <wp:effectExtent l="0" t="0" r="336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3pt" to="211.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"/>
                  </w:pict>
                </mc:Fallback>
              </mc:AlternateContent>
            </w:r>
            <w:r>
              <w:rPr>
                <w:rFonts w:ascii="Times New Roman" w:hAnsi="Times New Roman" w:cs="Times New Roman"/>
                <w:b/>
                <w:bCs/>
                <w:iCs/>
                <w:sz w:val="28"/>
                <w:szCs w:val="28"/>
              </w:rPr>
              <w:t>Độc lập - Tự do - Hạnh phúc</w:t>
            </w:r>
          </w:p>
        </w:tc>
      </w:tr>
      <w:tr>
        <w:tc>
          <w:tcPr>
            <w:tcW w:w="4112" w:type="dxa"/>
          </w:tcPr>
          <w:p>
            <w:pPr>
              <w:widowControl w:val="0"/>
              <w:spacing w:after="0" w:line="240" w:lineRule="auto"/>
              <w:jc w:val="center"/>
              <w:rPr>
                <w:rFonts w:ascii="Times New Roman" w:hAnsi="Times New Roman" w:cs="Times New Roman"/>
                <w:iCs/>
                <w:sz w:val="10"/>
                <w:szCs w:val="16"/>
              </w:rPr>
            </w:pPr>
          </w:p>
          <w:p>
            <w:pPr>
              <w:widowControl w:val="0"/>
              <w:spacing w:before="60" w:after="60" w:line="240" w:lineRule="auto"/>
              <w:jc w:val="center"/>
              <w:rPr>
                <w:rFonts w:ascii="Times New Roman" w:hAnsi="Times New Roman" w:cs="Times New Roman"/>
                <w:iCs/>
                <w:sz w:val="26"/>
                <w:szCs w:val="26"/>
              </w:rPr>
            </w:pPr>
            <w:r>
              <w:rPr>
                <w:rFonts w:ascii="Times New Roman" w:hAnsi="Times New Roman" w:cs="Times New Roman"/>
                <w:iCs/>
                <w:sz w:val="26"/>
                <w:szCs w:val="26"/>
              </w:rPr>
              <w:t>Số:         /UBND-VHXH</w:t>
            </w:r>
          </w:p>
          <w:p>
            <w:pPr>
              <w:widowControl w:val="0"/>
              <w:spacing w:before="12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V/v </w:t>
            </w:r>
            <w:r>
              <w:rPr>
                <w:rFonts w:ascii="Times New Roman" w:eastAsia="Times New Roman" w:hAnsi="Times New Roman" w:cs="Times New Roman"/>
                <w:sz w:val="24"/>
                <w:szCs w:val="24"/>
              </w:rPr>
              <w:t xml:space="preserve">tổ chức các hoạt động hưởng ứng Tháng hành động phòng, chống ma túy năm 2026 </w:t>
            </w:r>
          </w:p>
          <w:p>
            <w:pPr>
              <w:spacing w:after="0" w:line="240" w:lineRule="auto"/>
              <w:jc w:val="center"/>
              <w:rPr>
                <w:rFonts w:ascii="Times New Roman" w:hAnsi="Times New Roman" w:cs="Times New Roman"/>
                <w:sz w:val="24"/>
                <w:szCs w:val="24"/>
              </w:rPr>
            </w:pPr>
          </w:p>
        </w:tc>
        <w:tc>
          <w:tcPr>
            <w:tcW w:w="5670" w:type="dxa"/>
          </w:tcPr>
          <w:p>
            <w:pPr>
              <w:widowControl w:val="0"/>
              <w:spacing w:after="0" w:line="240" w:lineRule="auto"/>
              <w:jc w:val="center"/>
              <w:rPr>
                <w:rFonts w:ascii="Times New Roman" w:hAnsi="Times New Roman" w:cs="Times New Roman"/>
                <w:i/>
                <w:iCs/>
                <w:sz w:val="12"/>
                <w:szCs w:val="28"/>
              </w:rPr>
            </w:pPr>
          </w:p>
          <w:p>
            <w:pPr>
              <w:widowControl w:val="0"/>
              <w:spacing w:after="0" w:line="240" w:lineRule="auto"/>
              <w:jc w:val="center"/>
              <w:rPr>
                <w:rFonts w:ascii="Times New Roman" w:hAnsi="Times New Roman" w:cs="Times New Roman"/>
                <w:b/>
                <w:iCs/>
                <w:sz w:val="28"/>
                <w:szCs w:val="28"/>
              </w:rPr>
            </w:pPr>
            <w:r>
              <w:rPr>
                <w:rFonts w:ascii="Times New Roman" w:hAnsi="Times New Roman" w:cs="Times New Roman"/>
                <w:i/>
                <w:iCs/>
                <w:sz w:val="28"/>
                <w:szCs w:val="28"/>
              </w:rPr>
              <w:t>Thạch Xuân, ngày        tháng      năm 2026</w:t>
            </w:r>
          </w:p>
          <w:p>
            <w:pPr>
              <w:widowControl w:val="0"/>
              <w:spacing w:after="0" w:line="240" w:lineRule="auto"/>
              <w:jc w:val="center"/>
              <w:rPr>
                <w:rFonts w:ascii="Times New Roman" w:hAnsi="Times New Roman" w:cs="Times New Roman"/>
                <w:b/>
                <w:bCs/>
                <w:iCs/>
                <w:sz w:val="26"/>
                <w:szCs w:val="26"/>
              </w:rPr>
            </w:pPr>
          </w:p>
        </w:tc>
      </w:tr>
    </w:tbl>
    <w:p>
      <w:pPr>
        <w:spacing w:after="120" w:line="240" w:lineRule="auto"/>
        <w:ind w:left="720" w:firstLine="720"/>
        <w:jc w:val="both"/>
        <w:rPr>
          <w:rFonts w:ascii="Times New Roman" w:hAnsi="Times New Roman" w:cs="Times New Roman"/>
          <w:spacing w:val="-6"/>
          <w:sz w:val="28"/>
          <w:szCs w:val="28"/>
          <w:lang w:val="en-GB"/>
        </w:rPr>
      </w:pPr>
      <w:r>
        <w:rPr>
          <w:rFonts w:ascii="Times New Roman" w:eastAsia="Times New Roman" w:hAnsi="Times New Roman" w:cs="Times New Roman"/>
          <w:spacing w:val="-6"/>
          <w:sz w:val="28"/>
          <w:szCs w:val="28"/>
          <w:lang w:val="en-GB"/>
        </w:rPr>
        <w:t xml:space="preserve">Kính gửi: </w:t>
      </w:r>
      <w:r>
        <w:rPr>
          <w:rFonts w:ascii="Times New Roman" w:hAnsi="Times New Roman" w:cs="Times New Roman"/>
          <w:spacing w:val="-6"/>
          <w:sz w:val="28"/>
          <w:szCs w:val="28"/>
          <w:lang w:val="en-GB"/>
        </w:rPr>
        <w:t>Hiệu trưởng các trường mầm non, tiểu học, Trung học cơ sở.</w:t>
      </w:r>
    </w:p>
    <w:p>
      <w:pPr>
        <w:spacing w:after="120" w:line="240" w:lineRule="auto"/>
        <w:ind w:left="720" w:firstLine="720"/>
        <w:jc w:val="both"/>
        <w:rPr>
          <w:rFonts w:ascii="Times New Roman" w:eastAsia="Times New Roman" w:hAnsi="Times New Roman" w:cs="Times New Roman"/>
          <w:color w:val="000000"/>
          <w:spacing w:val="-2"/>
          <w:sz w:val="14"/>
          <w:szCs w:val="14"/>
        </w:rPr>
      </w:pPr>
    </w:p>
    <w:p>
      <w:pPr>
        <w:pStyle w:val="BodyText"/>
        <w:spacing w:before="120" w:after="0" w:line="240" w:lineRule="auto"/>
        <w:ind w:firstLine="720"/>
        <w:jc w:val="both"/>
        <w:rPr>
          <w:rFonts w:ascii="Times New Roman" w:hAnsi="Times New Roman" w:cs="Times New Roman"/>
          <w:color w:val="000000" w:themeColor="text1"/>
          <w:spacing w:val="-2"/>
          <w:sz w:val="28"/>
          <w:szCs w:val="28"/>
        </w:rPr>
      </w:pPr>
      <w:r>
        <w:rPr>
          <w:rFonts w:ascii="Times New Roman" w:eastAsia="Times New Roman" w:hAnsi="Times New Roman" w:cs="Times New Roman"/>
          <w:color w:val="000000"/>
          <w:spacing w:val="-2"/>
          <w:sz w:val="28"/>
          <w:szCs w:val="28"/>
        </w:rPr>
        <w:t>Thực hiện Văn bản số 1973/</w:t>
      </w:r>
      <w:r>
        <w:rPr>
          <w:sz w:val="28"/>
          <w:szCs w:val="28"/>
        </w:rPr>
        <w:t xml:space="preserve"> </w:t>
      </w:r>
      <w:r>
        <w:rPr>
          <w:rFonts w:ascii="Times New Roman" w:eastAsia="Times New Roman" w:hAnsi="Times New Roman" w:cs="Times New Roman"/>
          <w:color w:val="000000"/>
          <w:spacing w:val="-2"/>
          <w:sz w:val="28"/>
          <w:szCs w:val="28"/>
        </w:rPr>
        <w:t>SGDĐT-GDMN&amp;CTHSSV</w:t>
      </w:r>
      <w:r>
        <w:rPr>
          <w:rFonts w:ascii="Times New Roman" w:eastAsia="Times New Roman" w:hAnsi="Times New Roman" w:cs="Times New Roman"/>
          <w:color w:val="000000"/>
          <w:spacing w:val="-2"/>
          <w:sz w:val="28"/>
          <w:szCs w:val="28"/>
        </w:rPr>
        <w:t xml:space="preserve">ngày 09/6/2026 của Sở Giáo dục và Đào tạo (GDĐT) về việc </w:t>
      </w:r>
      <w:r>
        <w:rPr>
          <w:rFonts w:ascii="Times New Roman" w:eastAsia="Times New Roman" w:hAnsi="Times New Roman" w:cs="Times New Roman"/>
          <w:color w:val="000000"/>
          <w:spacing w:val="-2"/>
          <w:sz w:val="28"/>
          <w:szCs w:val="28"/>
        </w:rPr>
        <w:t>tổ chức các hoạt động hưởng ứng Tháng hành động phòng, chống ma túy năm 2026</w:t>
      </w:r>
      <w:r>
        <w:rPr>
          <w:rFonts w:ascii="Times New Roman" w:eastAsia="Times New Roman" w:hAnsi="Times New Roman" w:cs="Times New Roman"/>
          <w:color w:val="000000"/>
          <w:sz w:val="28"/>
          <w:szCs w:val="28"/>
          <w:lang w:val="nb-NO"/>
        </w:rPr>
        <w:t xml:space="preserve">, </w:t>
      </w:r>
      <w:r>
        <w:rPr>
          <w:rFonts w:ascii="Times New Roman" w:hAnsi="Times New Roman" w:cs="Times New Roman"/>
          <w:color w:val="000000" w:themeColor="text1"/>
          <w:spacing w:val="-2"/>
          <w:sz w:val="28"/>
          <w:szCs w:val="28"/>
        </w:rPr>
        <w:t>Uỷ ban nhân dân (UBND) xã hướng dẫn các trường học thưc hiện một số nội dung như sau:</w:t>
      </w:r>
    </w:p>
    <w:p>
      <w:pPr>
        <w:pStyle w:val="BodyText"/>
        <w:spacing w:before="120" w:after="0" w:line="240" w:lineRule="auto"/>
        <w:ind w:firstLine="720"/>
        <w:jc w:val="both"/>
        <w:rPr>
          <w:rFonts w:ascii="Times New Roman" w:hAnsi="Times New Roman" w:cs="Times New Roman"/>
          <w:color w:val="000000" w:themeColor="text1"/>
          <w:spacing w:val="-2"/>
          <w:sz w:val="28"/>
          <w:szCs w:val="28"/>
          <w:lang w:val="es-ES"/>
        </w:rPr>
      </w:pPr>
      <w:r>
        <w:rPr>
          <w:rFonts w:ascii="Times New Roman" w:hAnsi="Times New Roman" w:cs="Times New Roman"/>
          <w:b/>
          <w:bCs/>
          <w:color w:val="000000" w:themeColor="text1"/>
          <w:spacing w:val="-2"/>
          <w:sz w:val="28"/>
          <w:szCs w:val="28"/>
          <w:lang w:val="es-ES"/>
        </w:rPr>
        <w:t>1.</w:t>
      </w:r>
      <w:r>
        <w:rPr>
          <w:rFonts w:ascii="Times New Roman" w:hAnsi="Times New Roman" w:cs="Times New Roman"/>
          <w:color w:val="000000" w:themeColor="text1"/>
          <w:spacing w:val="-2"/>
          <w:sz w:val="28"/>
          <w:szCs w:val="28"/>
          <w:lang w:val="es-ES"/>
        </w:rPr>
        <w:t xml:space="preserve"> Sử dụng các kênh thông tin phù hợp để phổ biến, quán triệt, tuyên truyền đến cán bộ, giáo viên, học sinh và cha mẹ học sinh nội dung Văn bản số 3100/BGDĐT-HSSV ngày 28/5/2026 của Bộ GDĐT về việc tổ chức các hoạt động hưởng ứng Tháng hành động phòng, chống ma túy năm 2026 từ ngày 01/6 đến ngày 30/6/2026 với thông điệp: </w:t>
      </w:r>
      <w:r>
        <w:rPr>
          <w:rFonts w:ascii="Times New Roman" w:hAnsi="Times New Roman" w:cs="Times New Roman"/>
          <w:b/>
          <w:i/>
          <w:color w:val="000000" w:themeColor="text1"/>
          <w:spacing w:val="-2"/>
          <w:sz w:val="28"/>
          <w:szCs w:val="28"/>
          <w:lang w:val="es-ES"/>
        </w:rPr>
        <w:t>“Chung một quyết tâm xây dựng xã, phường, đặc khu không ma túy”</w:t>
      </w:r>
      <w:r>
        <w:rPr>
          <w:rFonts w:ascii="Times New Roman" w:hAnsi="Times New Roman" w:cs="Times New Roman"/>
          <w:color w:val="000000" w:themeColor="text1"/>
          <w:spacing w:val="-2"/>
          <w:sz w:val="28"/>
          <w:szCs w:val="28"/>
          <w:lang w:val="es-ES"/>
        </w:rPr>
        <w:t>; Kế hoạch số 346/KH-UBND ngày 05/6/2026 của UBND tỉnh và các nội dung trọng tâm về hậu quả, tác hại của ma túy, nhất là ma túy tổng hợp và các chất gây nghiện, chất hướng thần núp bóng các vỏ bọc, hình thức như: tem giấy, bùa lưỡi, cỏ Mỹ, bóng cười,… gắn với các nội dung hoạt động Hè 2026 của đơn vị.  </w:t>
      </w:r>
    </w:p>
    <w:p>
      <w:pPr>
        <w:spacing w:before="120" w:after="0" w:line="240" w:lineRule="auto"/>
        <w:ind w:firstLine="567"/>
        <w:jc w:val="both"/>
        <w:rPr>
          <w:rFonts w:ascii="Times New Roman" w:eastAsia="Times New Roman" w:hAnsi="Times New Roman" w:cs="Times New Roman"/>
          <w:spacing w:val="-4"/>
          <w:sz w:val="28"/>
          <w:szCs w:val="28"/>
          <w:lang w:val="es-ES"/>
        </w:rPr>
      </w:pPr>
      <w:r>
        <w:rPr>
          <w:rFonts w:ascii="Times New Roman" w:eastAsia="Times New Roman" w:hAnsi="Times New Roman" w:cs="Times New Roman"/>
          <w:b/>
          <w:bCs/>
          <w:spacing w:val="-4"/>
          <w:sz w:val="28"/>
          <w:szCs w:val="28"/>
          <w:lang w:val="es-ES"/>
        </w:rPr>
        <w:t>2.</w:t>
      </w:r>
      <w:r>
        <w:rPr>
          <w:rFonts w:ascii="Times New Roman" w:eastAsia="Times New Roman" w:hAnsi="Times New Roman" w:cs="Times New Roman"/>
          <w:spacing w:val="-4"/>
          <w:sz w:val="28"/>
          <w:szCs w:val="28"/>
          <w:lang w:val="es-ES"/>
        </w:rPr>
        <w:t xml:space="preserve"> Căn cứ tình hình thực tế của </w:t>
      </w:r>
      <w:r>
        <w:rPr>
          <w:rFonts w:ascii="Times New Roman" w:eastAsia="Times New Roman" w:hAnsi="Times New Roman" w:cs="Times New Roman"/>
          <w:spacing w:val="-4"/>
          <w:sz w:val="28"/>
          <w:szCs w:val="28"/>
          <w:lang w:val="es-ES"/>
        </w:rPr>
        <w:t>trường học</w:t>
      </w:r>
      <w:r>
        <w:rPr>
          <w:rFonts w:ascii="Times New Roman" w:eastAsia="Times New Roman" w:hAnsi="Times New Roman" w:cs="Times New Roman"/>
          <w:spacing w:val="-4"/>
          <w:sz w:val="28"/>
          <w:szCs w:val="28"/>
          <w:lang w:val="es-ES"/>
        </w:rPr>
        <w:t xml:space="preserve"> tổ chức các hoạt động truyền thông cụ thể, thiết thực, phù hợp với từng cấp học để hưởng ứng Tháng hành động phòng, chống ma túy năm 2026 gắn với các nội dung hoạt động, sinh hoạt Hè, đặc biệt chú trọng ứng dụng mạng xã hội trong công tác tuyên truyền. Báo cáo kết quả hoạt động về </w:t>
      </w:r>
      <w:r>
        <w:rPr>
          <w:rFonts w:ascii="Times New Roman" w:eastAsia="Times New Roman" w:hAnsi="Times New Roman" w:cs="Times New Roman"/>
          <w:spacing w:val="-4"/>
          <w:sz w:val="28"/>
          <w:szCs w:val="28"/>
          <w:lang w:val="es-ES"/>
        </w:rPr>
        <w:t xml:space="preserve">UBND xã qua phần mềm Hệ thống quản lý văn bản và điều hành số (TD-OFFICE), </w:t>
      </w:r>
      <w:r>
        <w:rPr>
          <w:rFonts w:ascii="Times New Roman" w:eastAsia="Times New Roman" w:hAnsi="Times New Roman" w:cs="Times New Roman"/>
          <w:spacing w:val="-4"/>
          <w:sz w:val="28"/>
          <w:szCs w:val="28"/>
          <w:lang w:val="es-ES"/>
        </w:rPr>
        <w:t xml:space="preserve">Sở GDĐT </w:t>
      </w:r>
      <w:r>
        <w:rPr>
          <w:rFonts w:ascii="Times New Roman" w:eastAsia="Times New Roman" w:hAnsi="Times New Roman" w:cs="Times New Roman"/>
          <w:spacing w:val="-4"/>
          <w:sz w:val="28"/>
          <w:szCs w:val="28"/>
          <w:lang w:val="es-ES"/>
        </w:rPr>
        <w:t xml:space="preserve">qua </w:t>
      </w:r>
      <w:r>
        <w:rPr>
          <w:rFonts w:ascii="Times New Roman" w:eastAsia="Times New Roman" w:hAnsi="Times New Roman" w:cs="Times New Roman"/>
          <w:spacing w:val="-4"/>
          <w:sz w:val="28"/>
          <w:szCs w:val="28"/>
          <w:lang w:val="es-ES"/>
        </w:rPr>
        <w:t xml:space="preserve">địa chỉ email: </w:t>
      </w:r>
      <w:hyperlink r:id="rId8" w:history="1">
        <w:r>
          <w:rPr>
            <w:rFonts w:ascii="Times New Roman" w:eastAsia="Times New Roman" w:hAnsi="Times New Roman" w:cs="Times New Roman"/>
            <w:color w:val="0000FF"/>
            <w:spacing w:val="-4"/>
            <w:sz w:val="28"/>
            <w:szCs w:val="28"/>
            <w:u w:val="single"/>
            <w:lang w:val="es-ES"/>
          </w:rPr>
          <w:t>Phongcttt@hatinh.edu.vn</w:t>
        </w:r>
      </w:hyperlink>
      <w:r>
        <w:rPr>
          <w:rFonts w:ascii="Times New Roman" w:eastAsia="Times New Roman" w:hAnsi="Times New Roman" w:cs="Times New Roman"/>
          <w:spacing w:val="-4"/>
          <w:sz w:val="28"/>
          <w:szCs w:val="28"/>
          <w:lang w:val="es-ES"/>
        </w:rPr>
        <w:t xml:space="preserve"> trước ngày 02/7/2026</w:t>
      </w:r>
      <w:r>
        <w:rPr>
          <w:rFonts w:ascii="Times New Roman" w:eastAsia="Times New Roman" w:hAnsi="Times New Roman" w:cs="Times New Roman"/>
          <w:spacing w:val="-4"/>
          <w:sz w:val="28"/>
          <w:szCs w:val="28"/>
          <w:lang w:val="es-ES"/>
        </w:rPr>
        <w:t xml:space="preserve"> </w:t>
      </w:r>
      <w:r>
        <w:rPr>
          <w:rFonts w:ascii="Times New Roman" w:eastAsia="Times New Roman" w:hAnsi="Times New Roman" w:cs="Times New Roman"/>
          <w:spacing w:val="-4"/>
          <w:sz w:val="28"/>
          <w:szCs w:val="28"/>
          <w:lang w:val="es-ES"/>
        </w:rPr>
        <w:t xml:space="preserve">trong Báo cáo kết quả công tác Hè. </w:t>
      </w:r>
    </w:p>
    <w:p>
      <w:pPr>
        <w:widowControl w:val="0"/>
        <w:spacing w:before="120"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UBND xã đề nghị các trường triển khai thực hiện nghiêm túc./.</w:t>
      </w:r>
    </w:p>
    <w:p>
      <w:pPr>
        <w:spacing w:before="60" w:after="0" w:line="240" w:lineRule="auto"/>
        <w:jc w:val="both"/>
        <w:rPr>
          <w:rFonts w:ascii="Times New Roman" w:hAnsi="Times New Roman" w:cs="Times New Roman"/>
          <w:spacing w:val="-6"/>
          <w:sz w:val="2"/>
          <w:szCs w:val="2"/>
        </w:rPr>
      </w:pPr>
    </w:p>
    <w:p>
      <w:pPr>
        <w:spacing w:after="0" w:line="120" w:lineRule="auto"/>
        <w:ind w:firstLine="709"/>
        <w:jc w:val="both"/>
        <w:rPr>
          <w:rFonts w:ascii="Times New Roman" w:hAnsi="Times New Roman"/>
          <w:spacing w:val="-6"/>
          <w:sz w:val="14"/>
          <w:szCs w:val="28"/>
        </w:rPr>
      </w:pPr>
    </w:p>
    <w:tbl>
      <w:tblPr>
        <w:tblW w:w="8931" w:type="dxa"/>
        <w:tblCellMar>
          <w:left w:w="10" w:type="dxa"/>
          <w:right w:w="10" w:type="dxa"/>
        </w:tblCellMar>
        <w:tblLook w:val="04A0" w:firstRow="1" w:lastRow="0" w:firstColumn="1" w:lastColumn="0" w:noHBand="0" w:noVBand="1"/>
      </w:tblPr>
      <w:tblGrid>
        <w:gridCol w:w="4962"/>
        <w:gridCol w:w="3969"/>
      </w:tblGrid>
      <w:tr>
        <w:trPr>
          <w:trHeight w:val="1"/>
        </w:trPr>
        <w:tc>
          <w:tcPr>
            <w:tcW w:w="4962" w:type="dxa"/>
            <w:shd w:val="clear" w:color="auto" w:fill="FFFFFF"/>
            <w:tcMar>
              <w:top w:w="0" w:type="dxa"/>
              <w:left w:w="120" w:type="dxa"/>
              <w:bottom w:w="0" w:type="dxa"/>
              <w:right w:w="120" w:type="dxa"/>
            </w:tcMar>
            <w:hideMark/>
          </w:tcPr>
          <w:p>
            <w:pPr>
              <w:spacing w:after="0" w:line="240" w:lineRule="auto"/>
              <w:ind w:left="-115"/>
              <w:rPr>
                <w:rFonts w:ascii="Times New Roman" w:eastAsia="Times New Roman" w:hAnsi="Times New Roman" w:cs="Times New Roman"/>
                <w:spacing w:val="-6"/>
                <w:sz w:val="24"/>
                <w:lang w:val="vi-VN"/>
              </w:rPr>
            </w:pPr>
            <w:r>
              <w:rPr>
                <w:rFonts w:ascii="Times New Roman" w:eastAsia="Times New Roman" w:hAnsi="Times New Roman" w:cs="Times New Roman"/>
                <w:b/>
                <w:i/>
                <w:color w:val="000000"/>
                <w:spacing w:val="-6"/>
                <w:sz w:val="24"/>
                <w:lang w:val="vi-VN"/>
              </w:rPr>
              <w:t>Nơi nhận:</w:t>
            </w:r>
          </w:p>
          <w:p>
            <w:pPr>
              <w:spacing w:after="0" w:line="240" w:lineRule="auto"/>
              <w:ind w:left="-115"/>
              <w:rPr>
                <w:rFonts w:ascii="Times New Roman" w:eastAsia="Times New Roman" w:hAnsi="Times New Roman" w:cs="Times New Roman"/>
                <w:color w:val="000000"/>
                <w:spacing w:val="-6"/>
                <w:lang w:val="vi-VN"/>
              </w:rPr>
            </w:pPr>
            <w:r>
              <w:rPr>
                <w:rFonts w:ascii="Times New Roman" w:eastAsia="Times New Roman" w:hAnsi="Times New Roman" w:cs="Times New Roman"/>
                <w:color w:val="000000"/>
                <w:spacing w:val="-6"/>
                <w:lang w:val="vi-VN"/>
              </w:rPr>
              <w:t>- Như trên;</w:t>
            </w:r>
          </w:p>
          <w:p>
            <w:pPr>
              <w:spacing w:after="0" w:line="240" w:lineRule="auto"/>
              <w:ind w:left="-115"/>
              <w:rPr>
                <w:rFonts w:ascii="Times New Roman" w:eastAsia="Times New Roman" w:hAnsi="Times New Roman" w:cs="Times New Roman"/>
                <w:spacing w:val="-6"/>
                <w:sz w:val="24"/>
                <w:lang w:val="en-GB"/>
              </w:rPr>
            </w:pPr>
            <w:r>
              <w:rPr>
                <w:rFonts w:ascii="Times New Roman" w:eastAsia="Times New Roman" w:hAnsi="Times New Roman" w:cs="Times New Roman"/>
                <w:color w:val="000000"/>
                <w:spacing w:val="-6"/>
                <w:lang w:val="en-GB"/>
              </w:rPr>
              <w:t>- Sở GD&amp;ĐT (b/c);</w:t>
            </w:r>
          </w:p>
          <w:p>
            <w:pPr>
              <w:spacing w:after="0" w:line="240" w:lineRule="auto"/>
              <w:ind w:left="-115"/>
              <w:rPr>
                <w:rFonts w:ascii="Times New Roman" w:eastAsia="Times New Roman" w:hAnsi="Times New Roman" w:cs="Times New Roman"/>
                <w:color w:val="000000"/>
                <w:spacing w:val="-6"/>
                <w:lang w:val="vi-VN"/>
              </w:rPr>
            </w:pPr>
            <w:r>
              <w:rPr>
                <w:rFonts w:ascii="Times New Roman" w:eastAsia="Times New Roman" w:hAnsi="Times New Roman" w:cs="Times New Roman"/>
                <w:color w:val="000000"/>
                <w:spacing w:val="-6"/>
                <w:lang w:val="vi-VN"/>
              </w:rPr>
              <w:t>- Chủ tịch</w:t>
            </w:r>
            <w:r>
              <w:rPr>
                <w:rFonts w:ascii="Times New Roman" w:eastAsia="Times New Roman" w:hAnsi="Times New Roman" w:cs="Times New Roman"/>
                <w:color w:val="000000"/>
                <w:spacing w:val="-6"/>
                <w:lang w:val="en-GB"/>
              </w:rPr>
              <w:t>,</w:t>
            </w:r>
            <w:r>
              <w:rPr>
                <w:rFonts w:ascii="Times New Roman" w:eastAsia="Times New Roman" w:hAnsi="Times New Roman" w:cs="Times New Roman"/>
                <w:color w:val="000000"/>
                <w:spacing w:val="-6"/>
                <w:lang w:val="vi-VN"/>
              </w:rPr>
              <w:t xml:space="preserve"> PCT UBND</w:t>
            </w:r>
            <w:r>
              <w:rPr>
                <w:rFonts w:ascii="Times New Roman" w:eastAsia="Times New Roman" w:hAnsi="Times New Roman" w:cs="Times New Roman"/>
                <w:color w:val="000000"/>
                <w:spacing w:val="-6"/>
                <w:lang w:val="en-GB"/>
              </w:rPr>
              <w:t xml:space="preserve"> xã</w:t>
            </w:r>
            <w:r>
              <w:rPr>
                <w:rFonts w:ascii="Times New Roman" w:eastAsia="Times New Roman" w:hAnsi="Times New Roman" w:cs="Times New Roman"/>
                <w:color w:val="000000"/>
                <w:spacing w:val="-6"/>
                <w:lang w:val="vi-VN"/>
              </w:rPr>
              <w:t>;</w:t>
            </w:r>
          </w:p>
          <w:p>
            <w:pPr>
              <w:spacing w:after="0" w:line="240" w:lineRule="auto"/>
              <w:ind w:left="-115"/>
              <w:rPr>
                <w:rFonts w:ascii="Times New Roman" w:eastAsia="Times New Roman" w:hAnsi="Times New Roman" w:cs="Times New Roman"/>
                <w:color w:val="000000"/>
                <w:spacing w:val="-6"/>
              </w:rPr>
            </w:pPr>
            <w:r>
              <w:rPr>
                <w:rFonts w:ascii="Times New Roman" w:eastAsia="Times New Roman" w:hAnsi="Times New Roman" w:cs="Times New Roman"/>
                <w:color w:val="000000"/>
                <w:spacing w:val="-6"/>
                <w:lang w:val="en-GB"/>
              </w:rPr>
              <w:t xml:space="preserve">- </w:t>
            </w:r>
            <w:r>
              <w:rPr>
                <w:rFonts w:ascii="Times New Roman" w:eastAsia="Times New Roman" w:hAnsi="Times New Roman" w:cs="Times New Roman"/>
                <w:color w:val="000000"/>
                <w:spacing w:val="-6"/>
              </w:rPr>
              <w:t>Lưu: VT, VHXH</w:t>
            </w:r>
            <w:r>
              <w:rPr>
                <w:rFonts w:ascii="Times New Roman" w:eastAsia="Times New Roman" w:hAnsi="Times New Roman" w:cs="Times New Roman"/>
                <w:color w:val="000000"/>
                <w:spacing w:val="-6"/>
                <w:lang w:val="vi-VN"/>
              </w:rPr>
              <w:t>.</w:t>
            </w:r>
          </w:p>
        </w:tc>
        <w:tc>
          <w:tcPr>
            <w:tcW w:w="3969" w:type="dxa"/>
            <w:shd w:val="clear" w:color="auto" w:fill="FFFFFF"/>
            <w:tcMar>
              <w:top w:w="0" w:type="dxa"/>
              <w:left w:w="120" w:type="dxa"/>
              <w:bottom w:w="0" w:type="dxa"/>
              <w:right w:w="120" w:type="dxa"/>
            </w:tcMar>
          </w:tcPr>
          <w:p>
            <w:pPr>
              <w:spacing w:after="0" w:line="240" w:lineRule="auto"/>
              <w:jc w:val="center"/>
              <w:rPr>
                <w:rFonts w:ascii="Times New Roman" w:eastAsia="Times New Roman" w:hAnsi="Times New Roman" w:cs="Times New Roman"/>
                <w:b/>
                <w:spacing w:val="-6"/>
                <w:sz w:val="26"/>
                <w:szCs w:val="26"/>
              </w:rPr>
            </w:pPr>
            <w:r>
              <w:rPr>
                <w:rFonts w:ascii="Times New Roman" w:eastAsia="Times New Roman" w:hAnsi="Times New Roman" w:cs="Times New Roman"/>
                <w:b/>
                <w:spacing w:val="-6"/>
                <w:sz w:val="26"/>
                <w:szCs w:val="26"/>
              </w:rPr>
              <w:t>TM. ỦY BAN NHÂN DÂN</w:t>
            </w:r>
          </w:p>
          <w:p>
            <w:pPr>
              <w:spacing w:after="0" w:line="240" w:lineRule="auto"/>
              <w:jc w:val="center"/>
              <w:rPr>
                <w:rFonts w:ascii="Times New Roman" w:eastAsia="Times New Roman" w:hAnsi="Times New Roman" w:cs="Times New Roman"/>
                <w:b/>
                <w:spacing w:val="-6"/>
                <w:sz w:val="26"/>
                <w:szCs w:val="26"/>
              </w:rPr>
            </w:pPr>
            <w:r>
              <w:rPr>
                <w:rFonts w:ascii="Times New Roman" w:eastAsia="Times New Roman" w:hAnsi="Times New Roman" w:cs="Times New Roman"/>
                <w:b/>
                <w:spacing w:val="-6"/>
                <w:sz w:val="26"/>
                <w:szCs w:val="26"/>
              </w:rPr>
              <w:t>KT. CHỦ TỊCH</w:t>
            </w:r>
          </w:p>
          <w:p>
            <w:pPr>
              <w:spacing w:after="0" w:line="240" w:lineRule="auto"/>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6"/>
                <w:szCs w:val="26"/>
              </w:rPr>
              <w:t>PHÓ CHỦ TỊCH</w:t>
            </w:r>
          </w:p>
          <w:p>
            <w:pPr>
              <w:spacing w:after="0" w:line="240" w:lineRule="auto"/>
              <w:jc w:val="center"/>
              <w:rPr>
                <w:rFonts w:ascii="Times New Roman" w:eastAsia="Times New Roman" w:hAnsi="Times New Roman" w:cs="Times New Roman"/>
                <w:b/>
                <w:spacing w:val="-6"/>
                <w:sz w:val="28"/>
                <w:szCs w:val="28"/>
                <w:lang w:val="vi-VN"/>
              </w:rPr>
            </w:pPr>
          </w:p>
          <w:p>
            <w:pPr>
              <w:spacing w:after="0" w:line="240" w:lineRule="auto"/>
              <w:jc w:val="center"/>
              <w:rPr>
                <w:rFonts w:ascii="Times New Roman" w:eastAsia="Times New Roman" w:hAnsi="Times New Roman" w:cs="Times New Roman"/>
                <w:b/>
                <w:spacing w:val="-6"/>
                <w:sz w:val="28"/>
                <w:szCs w:val="28"/>
              </w:rPr>
            </w:pPr>
          </w:p>
          <w:p>
            <w:pPr>
              <w:spacing w:after="0" w:line="240" w:lineRule="auto"/>
              <w:jc w:val="center"/>
              <w:rPr>
                <w:rFonts w:ascii="Times New Roman" w:eastAsia="Times New Roman" w:hAnsi="Times New Roman" w:cs="Times New Roman"/>
                <w:b/>
                <w:spacing w:val="-6"/>
                <w:sz w:val="56"/>
                <w:szCs w:val="28"/>
                <w:lang w:val="vi-VN"/>
              </w:rPr>
            </w:pPr>
          </w:p>
          <w:p>
            <w:pPr>
              <w:spacing w:after="0" w:line="240" w:lineRule="auto"/>
              <w:jc w:val="center"/>
              <w:rPr>
                <w:spacing w:val="-6"/>
              </w:rPr>
            </w:pPr>
            <w:r>
              <w:rPr>
                <w:rFonts w:ascii="Times New Roman" w:eastAsia="Times New Roman" w:hAnsi="Times New Roman" w:cs="Times New Roman"/>
                <w:b/>
                <w:color w:val="000000"/>
                <w:spacing w:val="-6"/>
                <w:sz w:val="28"/>
              </w:rPr>
              <w:t xml:space="preserve">Nguyễn Sỹ Trung </w:t>
            </w:r>
          </w:p>
        </w:tc>
      </w:tr>
    </w:tbl>
    <w:p>
      <w:pPr>
        <w:spacing w:after="0" w:line="120" w:lineRule="auto"/>
        <w:rPr>
          <w:spacing w:val="-6"/>
        </w:rPr>
      </w:pPr>
    </w:p>
    <w:p>
      <w:pPr>
        <w:spacing w:after="0" w:line="120" w:lineRule="auto"/>
        <w:rPr>
          <w:spacing w:val="-6"/>
        </w:rPr>
      </w:pPr>
    </w:p>
    <w:p>
      <w:pPr>
        <w:spacing w:after="0" w:line="120" w:lineRule="auto"/>
        <w:rPr>
          <w:spacing w:val="-6"/>
        </w:rPr>
      </w:pPr>
    </w:p>
    <w:p>
      <w:pPr>
        <w:spacing w:after="0" w:line="120" w:lineRule="auto"/>
        <w:rPr>
          <w:spacing w:val="-6"/>
        </w:rPr>
      </w:pPr>
    </w:p>
    <w:p>
      <w:pPr>
        <w:spacing w:after="0" w:line="120" w:lineRule="auto"/>
        <w:rPr>
          <w:spacing w:val="-6"/>
        </w:rPr>
      </w:pPr>
    </w:p>
    <w:sectPr>
      <w:headerReference w:type="default" r:id="rId9"/>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28D4"/>
    <w:multiLevelType w:val="hybridMultilevel"/>
    <w:tmpl w:val="74A2F2C0"/>
    <w:lvl w:ilvl="0" w:tplc="7284C66A">
      <w:start w:val="2"/>
      <w:numFmt w:val="bullet"/>
      <w:lvlText w:val="-"/>
      <w:lvlJc w:val="left"/>
      <w:pPr>
        <w:ind w:left="4275" w:hanging="360"/>
      </w:pPr>
      <w:rPr>
        <w:rFonts w:ascii="Times New Roman" w:eastAsia="Times New Roman" w:hAnsi="Times New Roman" w:cs="Times New Roman" w:hint="default"/>
      </w:rPr>
    </w:lvl>
    <w:lvl w:ilvl="1" w:tplc="04090003" w:tentative="1">
      <w:start w:val="1"/>
      <w:numFmt w:val="bullet"/>
      <w:lvlText w:val="o"/>
      <w:lvlJc w:val="left"/>
      <w:pPr>
        <w:ind w:left="4995" w:hanging="360"/>
      </w:pPr>
      <w:rPr>
        <w:rFonts w:ascii="Courier New" w:hAnsi="Courier New" w:cs="Courier New" w:hint="default"/>
      </w:rPr>
    </w:lvl>
    <w:lvl w:ilvl="2" w:tplc="04090005" w:tentative="1">
      <w:start w:val="1"/>
      <w:numFmt w:val="bullet"/>
      <w:lvlText w:val=""/>
      <w:lvlJc w:val="left"/>
      <w:pPr>
        <w:ind w:left="5715" w:hanging="360"/>
      </w:pPr>
      <w:rPr>
        <w:rFonts w:ascii="Wingdings" w:hAnsi="Wingdings" w:hint="default"/>
      </w:rPr>
    </w:lvl>
    <w:lvl w:ilvl="3" w:tplc="04090001" w:tentative="1">
      <w:start w:val="1"/>
      <w:numFmt w:val="bullet"/>
      <w:lvlText w:val=""/>
      <w:lvlJc w:val="left"/>
      <w:pPr>
        <w:ind w:left="6435" w:hanging="360"/>
      </w:pPr>
      <w:rPr>
        <w:rFonts w:ascii="Symbol" w:hAnsi="Symbol" w:hint="default"/>
      </w:rPr>
    </w:lvl>
    <w:lvl w:ilvl="4" w:tplc="04090003" w:tentative="1">
      <w:start w:val="1"/>
      <w:numFmt w:val="bullet"/>
      <w:lvlText w:val="o"/>
      <w:lvlJc w:val="left"/>
      <w:pPr>
        <w:ind w:left="7155" w:hanging="360"/>
      </w:pPr>
      <w:rPr>
        <w:rFonts w:ascii="Courier New" w:hAnsi="Courier New" w:cs="Courier New" w:hint="default"/>
      </w:rPr>
    </w:lvl>
    <w:lvl w:ilvl="5" w:tplc="04090005" w:tentative="1">
      <w:start w:val="1"/>
      <w:numFmt w:val="bullet"/>
      <w:lvlText w:val=""/>
      <w:lvlJc w:val="left"/>
      <w:pPr>
        <w:ind w:left="7875" w:hanging="360"/>
      </w:pPr>
      <w:rPr>
        <w:rFonts w:ascii="Wingdings" w:hAnsi="Wingdings" w:hint="default"/>
      </w:rPr>
    </w:lvl>
    <w:lvl w:ilvl="6" w:tplc="04090001" w:tentative="1">
      <w:start w:val="1"/>
      <w:numFmt w:val="bullet"/>
      <w:lvlText w:val=""/>
      <w:lvlJc w:val="left"/>
      <w:pPr>
        <w:ind w:left="8595" w:hanging="360"/>
      </w:pPr>
      <w:rPr>
        <w:rFonts w:ascii="Symbol" w:hAnsi="Symbol" w:hint="default"/>
      </w:rPr>
    </w:lvl>
    <w:lvl w:ilvl="7" w:tplc="04090003" w:tentative="1">
      <w:start w:val="1"/>
      <w:numFmt w:val="bullet"/>
      <w:lvlText w:val="o"/>
      <w:lvlJc w:val="left"/>
      <w:pPr>
        <w:ind w:left="9315" w:hanging="360"/>
      </w:pPr>
      <w:rPr>
        <w:rFonts w:ascii="Courier New" w:hAnsi="Courier New" w:cs="Courier New" w:hint="default"/>
      </w:rPr>
    </w:lvl>
    <w:lvl w:ilvl="8" w:tplc="04090005" w:tentative="1">
      <w:start w:val="1"/>
      <w:numFmt w:val="bullet"/>
      <w:lvlText w:val=""/>
      <w:lvlJc w:val="left"/>
      <w:pPr>
        <w:ind w:left="10035" w:hanging="360"/>
      </w:pPr>
      <w:rPr>
        <w:rFonts w:ascii="Wingdings" w:hAnsi="Wingdings" w:hint="default"/>
      </w:rPr>
    </w:lvl>
  </w:abstractNum>
  <w:abstractNum w:abstractNumId="1" w15:restartNumberingAfterBreak="0">
    <w:nsid w:val="0B975B95"/>
    <w:multiLevelType w:val="hybridMultilevel"/>
    <w:tmpl w:val="081212D8"/>
    <w:lvl w:ilvl="0" w:tplc="89B2041C">
      <w:numFmt w:val="bullet"/>
      <w:lvlText w:val="-"/>
      <w:lvlJc w:val="left"/>
      <w:pPr>
        <w:ind w:left="3960" w:hanging="360"/>
      </w:pPr>
      <w:rPr>
        <w:rFonts w:ascii="Times New Roman" w:eastAsia="Times New Roman" w:hAnsi="Times New Roman" w:cs="Times New Roman" w:hint="default"/>
        <w:sz w:val="28"/>
      </w:rPr>
    </w:lvl>
    <w:lvl w:ilvl="1" w:tplc="48090003" w:tentative="1">
      <w:start w:val="1"/>
      <w:numFmt w:val="bullet"/>
      <w:lvlText w:val="o"/>
      <w:lvlJc w:val="left"/>
      <w:pPr>
        <w:ind w:left="4680" w:hanging="360"/>
      </w:pPr>
      <w:rPr>
        <w:rFonts w:ascii="Courier New" w:hAnsi="Courier New" w:cs="Courier New" w:hint="default"/>
      </w:rPr>
    </w:lvl>
    <w:lvl w:ilvl="2" w:tplc="48090005" w:tentative="1">
      <w:start w:val="1"/>
      <w:numFmt w:val="bullet"/>
      <w:lvlText w:val=""/>
      <w:lvlJc w:val="left"/>
      <w:pPr>
        <w:ind w:left="5400" w:hanging="360"/>
      </w:pPr>
      <w:rPr>
        <w:rFonts w:ascii="Wingdings" w:hAnsi="Wingdings" w:hint="default"/>
      </w:rPr>
    </w:lvl>
    <w:lvl w:ilvl="3" w:tplc="48090001" w:tentative="1">
      <w:start w:val="1"/>
      <w:numFmt w:val="bullet"/>
      <w:lvlText w:val=""/>
      <w:lvlJc w:val="left"/>
      <w:pPr>
        <w:ind w:left="6120" w:hanging="360"/>
      </w:pPr>
      <w:rPr>
        <w:rFonts w:ascii="Symbol" w:hAnsi="Symbol" w:hint="default"/>
      </w:rPr>
    </w:lvl>
    <w:lvl w:ilvl="4" w:tplc="48090003" w:tentative="1">
      <w:start w:val="1"/>
      <w:numFmt w:val="bullet"/>
      <w:lvlText w:val="o"/>
      <w:lvlJc w:val="left"/>
      <w:pPr>
        <w:ind w:left="6840" w:hanging="360"/>
      </w:pPr>
      <w:rPr>
        <w:rFonts w:ascii="Courier New" w:hAnsi="Courier New" w:cs="Courier New" w:hint="default"/>
      </w:rPr>
    </w:lvl>
    <w:lvl w:ilvl="5" w:tplc="48090005" w:tentative="1">
      <w:start w:val="1"/>
      <w:numFmt w:val="bullet"/>
      <w:lvlText w:val=""/>
      <w:lvlJc w:val="left"/>
      <w:pPr>
        <w:ind w:left="7560" w:hanging="360"/>
      </w:pPr>
      <w:rPr>
        <w:rFonts w:ascii="Wingdings" w:hAnsi="Wingdings" w:hint="default"/>
      </w:rPr>
    </w:lvl>
    <w:lvl w:ilvl="6" w:tplc="48090001" w:tentative="1">
      <w:start w:val="1"/>
      <w:numFmt w:val="bullet"/>
      <w:lvlText w:val=""/>
      <w:lvlJc w:val="left"/>
      <w:pPr>
        <w:ind w:left="8280" w:hanging="360"/>
      </w:pPr>
      <w:rPr>
        <w:rFonts w:ascii="Symbol" w:hAnsi="Symbol" w:hint="default"/>
      </w:rPr>
    </w:lvl>
    <w:lvl w:ilvl="7" w:tplc="48090003" w:tentative="1">
      <w:start w:val="1"/>
      <w:numFmt w:val="bullet"/>
      <w:lvlText w:val="o"/>
      <w:lvlJc w:val="left"/>
      <w:pPr>
        <w:ind w:left="9000" w:hanging="360"/>
      </w:pPr>
      <w:rPr>
        <w:rFonts w:ascii="Courier New" w:hAnsi="Courier New" w:cs="Courier New" w:hint="default"/>
      </w:rPr>
    </w:lvl>
    <w:lvl w:ilvl="8" w:tplc="48090005" w:tentative="1">
      <w:start w:val="1"/>
      <w:numFmt w:val="bullet"/>
      <w:lvlText w:val=""/>
      <w:lvlJc w:val="left"/>
      <w:pPr>
        <w:ind w:left="9720" w:hanging="360"/>
      </w:pPr>
      <w:rPr>
        <w:rFonts w:ascii="Wingdings" w:hAnsi="Wingdings" w:hint="default"/>
      </w:rPr>
    </w:lvl>
  </w:abstractNum>
  <w:abstractNum w:abstractNumId="2" w15:restartNumberingAfterBreak="0">
    <w:nsid w:val="0FA54CEE"/>
    <w:multiLevelType w:val="hybridMultilevel"/>
    <w:tmpl w:val="9A42433C"/>
    <w:lvl w:ilvl="0" w:tplc="60AE76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550D"/>
    <w:multiLevelType w:val="hybridMultilevel"/>
    <w:tmpl w:val="6D8605A2"/>
    <w:lvl w:ilvl="0" w:tplc="577CB92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1183061"/>
    <w:multiLevelType w:val="hybridMultilevel"/>
    <w:tmpl w:val="DAF816A4"/>
    <w:lvl w:ilvl="0" w:tplc="9740179A">
      <w:numFmt w:val="bullet"/>
      <w:lvlText w:val="-"/>
      <w:lvlJc w:val="left"/>
      <w:pPr>
        <w:ind w:left="927" w:hanging="360"/>
      </w:pPr>
      <w:rPr>
        <w:rFonts w:ascii="Times New Roman" w:eastAsiaTheme="minorEastAsia"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A120EE5"/>
    <w:multiLevelType w:val="hybridMultilevel"/>
    <w:tmpl w:val="1B18DF74"/>
    <w:lvl w:ilvl="0" w:tplc="C4E05CB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175277"/>
    <w:multiLevelType w:val="hybridMultilevel"/>
    <w:tmpl w:val="4612AECE"/>
    <w:lvl w:ilvl="0" w:tplc="81A4FA3A">
      <w:numFmt w:val="bullet"/>
      <w:lvlText w:val="-"/>
      <w:lvlJc w:val="left"/>
      <w:pPr>
        <w:ind w:left="1070" w:hanging="360"/>
      </w:pPr>
      <w:rPr>
        <w:rFonts w:ascii="Times New Roman" w:eastAsiaTheme="minorEastAsia"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4F180A7D"/>
    <w:multiLevelType w:val="hybridMultilevel"/>
    <w:tmpl w:val="965A9A78"/>
    <w:lvl w:ilvl="0" w:tplc="832A5710">
      <w:numFmt w:val="bullet"/>
      <w:lvlText w:val="-"/>
      <w:lvlJc w:val="left"/>
      <w:pPr>
        <w:ind w:left="3960" w:hanging="360"/>
      </w:pPr>
      <w:rPr>
        <w:rFonts w:ascii="Times New Roman" w:eastAsia="Times New Roman" w:hAnsi="Times New Roman" w:cs="Times New Roman" w:hint="default"/>
      </w:rPr>
    </w:lvl>
    <w:lvl w:ilvl="1" w:tplc="48090003" w:tentative="1">
      <w:start w:val="1"/>
      <w:numFmt w:val="bullet"/>
      <w:lvlText w:val="o"/>
      <w:lvlJc w:val="left"/>
      <w:pPr>
        <w:ind w:left="4680" w:hanging="360"/>
      </w:pPr>
      <w:rPr>
        <w:rFonts w:ascii="Courier New" w:hAnsi="Courier New" w:cs="Courier New" w:hint="default"/>
      </w:rPr>
    </w:lvl>
    <w:lvl w:ilvl="2" w:tplc="48090005" w:tentative="1">
      <w:start w:val="1"/>
      <w:numFmt w:val="bullet"/>
      <w:lvlText w:val=""/>
      <w:lvlJc w:val="left"/>
      <w:pPr>
        <w:ind w:left="5400" w:hanging="360"/>
      </w:pPr>
      <w:rPr>
        <w:rFonts w:ascii="Wingdings" w:hAnsi="Wingdings" w:hint="default"/>
      </w:rPr>
    </w:lvl>
    <w:lvl w:ilvl="3" w:tplc="48090001" w:tentative="1">
      <w:start w:val="1"/>
      <w:numFmt w:val="bullet"/>
      <w:lvlText w:val=""/>
      <w:lvlJc w:val="left"/>
      <w:pPr>
        <w:ind w:left="6120" w:hanging="360"/>
      </w:pPr>
      <w:rPr>
        <w:rFonts w:ascii="Symbol" w:hAnsi="Symbol" w:hint="default"/>
      </w:rPr>
    </w:lvl>
    <w:lvl w:ilvl="4" w:tplc="48090003" w:tentative="1">
      <w:start w:val="1"/>
      <w:numFmt w:val="bullet"/>
      <w:lvlText w:val="o"/>
      <w:lvlJc w:val="left"/>
      <w:pPr>
        <w:ind w:left="6840" w:hanging="360"/>
      </w:pPr>
      <w:rPr>
        <w:rFonts w:ascii="Courier New" w:hAnsi="Courier New" w:cs="Courier New" w:hint="default"/>
      </w:rPr>
    </w:lvl>
    <w:lvl w:ilvl="5" w:tplc="48090005" w:tentative="1">
      <w:start w:val="1"/>
      <w:numFmt w:val="bullet"/>
      <w:lvlText w:val=""/>
      <w:lvlJc w:val="left"/>
      <w:pPr>
        <w:ind w:left="7560" w:hanging="360"/>
      </w:pPr>
      <w:rPr>
        <w:rFonts w:ascii="Wingdings" w:hAnsi="Wingdings" w:hint="default"/>
      </w:rPr>
    </w:lvl>
    <w:lvl w:ilvl="6" w:tplc="48090001" w:tentative="1">
      <w:start w:val="1"/>
      <w:numFmt w:val="bullet"/>
      <w:lvlText w:val=""/>
      <w:lvlJc w:val="left"/>
      <w:pPr>
        <w:ind w:left="8280" w:hanging="360"/>
      </w:pPr>
      <w:rPr>
        <w:rFonts w:ascii="Symbol" w:hAnsi="Symbol" w:hint="default"/>
      </w:rPr>
    </w:lvl>
    <w:lvl w:ilvl="7" w:tplc="48090003" w:tentative="1">
      <w:start w:val="1"/>
      <w:numFmt w:val="bullet"/>
      <w:lvlText w:val="o"/>
      <w:lvlJc w:val="left"/>
      <w:pPr>
        <w:ind w:left="9000" w:hanging="360"/>
      </w:pPr>
      <w:rPr>
        <w:rFonts w:ascii="Courier New" w:hAnsi="Courier New" w:cs="Courier New" w:hint="default"/>
      </w:rPr>
    </w:lvl>
    <w:lvl w:ilvl="8" w:tplc="48090005" w:tentative="1">
      <w:start w:val="1"/>
      <w:numFmt w:val="bullet"/>
      <w:lvlText w:val=""/>
      <w:lvlJc w:val="left"/>
      <w:pPr>
        <w:ind w:left="9720" w:hanging="360"/>
      </w:pPr>
      <w:rPr>
        <w:rFonts w:ascii="Wingdings" w:hAnsi="Wingdings" w:hint="default"/>
      </w:rPr>
    </w:lvl>
  </w:abstractNum>
  <w:abstractNum w:abstractNumId="8" w15:restartNumberingAfterBreak="0">
    <w:nsid w:val="5E676C8C"/>
    <w:multiLevelType w:val="hybridMultilevel"/>
    <w:tmpl w:val="39C83B50"/>
    <w:lvl w:ilvl="0" w:tplc="F77E5A9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66261E4C"/>
    <w:multiLevelType w:val="hybridMultilevel"/>
    <w:tmpl w:val="EA9C00D6"/>
    <w:lvl w:ilvl="0" w:tplc="87D8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E54313"/>
    <w:multiLevelType w:val="hybridMultilevel"/>
    <w:tmpl w:val="324E5788"/>
    <w:lvl w:ilvl="0" w:tplc="404AE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B76C0E"/>
    <w:multiLevelType w:val="hybridMultilevel"/>
    <w:tmpl w:val="1D40870E"/>
    <w:lvl w:ilvl="0" w:tplc="7B8ABFA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7"/>
  </w:num>
  <w:num w:numId="2">
    <w:abstractNumId w:val="1"/>
  </w:num>
  <w:num w:numId="3">
    <w:abstractNumId w:val="11"/>
  </w:num>
  <w:num w:numId="4">
    <w:abstractNumId w:val="0"/>
  </w:num>
  <w:num w:numId="5">
    <w:abstractNumId w:val="2"/>
  </w:num>
  <w:num w:numId="6">
    <w:abstractNumId w:val="9"/>
  </w:num>
  <w:num w:numId="7">
    <w:abstractNumId w:val="8"/>
  </w:num>
  <w:num w:numId="8">
    <w:abstractNumId w:val="3"/>
  </w:num>
  <w:num w:numId="9">
    <w:abstractNumId w:val="5"/>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D24D5-E6A1-4C70-8B31-2CE1CA9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3">
    <w:name w:val="Body text (3)"/>
    <w:basedOn w:val="Normal"/>
    <w:pPr>
      <w:widowControl w:val="0"/>
      <w:shd w:val="clear" w:color="auto" w:fill="FFFFFF"/>
      <w:spacing w:before="120" w:after="120" w:line="0" w:lineRule="atLeast"/>
    </w:pPr>
    <w:rPr>
      <w:rFonts w:ascii="Palatino Linotype" w:eastAsia="Palatino Linotype" w:hAnsi="Palatino Linotype" w:cs="Palatino Linotype"/>
      <w:b/>
      <w:bCs/>
      <w:sz w:val="24"/>
      <w:szCs w:val="24"/>
    </w:rPr>
  </w:style>
  <w:style w:type="paragraph" w:styleId="Revision">
    <w:name w:val="Revision"/>
    <w:hidden/>
    <w:uiPriority w:val="99"/>
    <w:semiHidden/>
    <w:pPr>
      <w:spacing w:after="0" w:line="240" w:lineRule="auto"/>
    </w:pPr>
    <w:rPr>
      <w:rFonts w:eastAsiaTheme="minorEastAsia"/>
    </w:r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customStyle="1" w:styleId="CharCharCharChar">
    <w:name w:val="Char Char Char Char"/>
    <w:basedOn w:val="Normal"/>
    <w:semiHidden/>
    <w:pPr>
      <w:spacing w:after="160" w:line="240" w:lineRule="exact"/>
    </w:pPr>
    <w:rPr>
      <w:rFonts w:ascii="Arial" w:eastAsia="Times New Roman" w:hAnsi="Arial" w:cs="Times New Roman"/>
    </w:r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heme="minorHAnsi" w:hAnsi="Times New Roman"/>
      <w:sz w:val="28"/>
    </w:rPr>
  </w:style>
  <w:style w:type="character" w:customStyle="1" w:styleId="HeaderChar">
    <w:name w:val="Header Char"/>
    <w:basedOn w:val="DefaultParagraphFont"/>
    <w:link w:val="Header"/>
    <w:uiPriority w:val="99"/>
    <w:rPr>
      <w:rFonts w:ascii="Times New Roman" w:hAnsi="Times New Roman"/>
      <w:sz w:val="28"/>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EastAsia"/>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4738">
      <w:bodyDiv w:val="1"/>
      <w:marLeft w:val="0"/>
      <w:marRight w:val="0"/>
      <w:marTop w:val="0"/>
      <w:marBottom w:val="0"/>
      <w:divBdr>
        <w:top w:val="none" w:sz="0" w:space="0" w:color="auto"/>
        <w:left w:val="none" w:sz="0" w:space="0" w:color="auto"/>
        <w:bottom w:val="none" w:sz="0" w:space="0" w:color="auto"/>
        <w:right w:val="none" w:sz="0" w:space="0" w:color="auto"/>
      </w:divBdr>
    </w:div>
    <w:div w:id="1706128169">
      <w:bodyDiv w:val="1"/>
      <w:marLeft w:val="0"/>
      <w:marRight w:val="0"/>
      <w:marTop w:val="0"/>
      <w:marBottom w:val="0"/>
      <w:divBdr>
        <w:top w:val="none" w:sz="0" w:space="0" w:color="auto"/>
        <w:left w:val="none" w:sz="0" w:space="0" w:color="auto"/>
        <w:bottom w:val="none" w:sz="0" w:space="0" w:color="auto"/>
        <w:right w:val="none" w:sz="0" w:space="0" w:color="auto"/>
      </w:divBdr>
    </w:div>
    <w:div w:id="202076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cttt@hatinh.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A588-A431-4F79-92C2-E64016CF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305</Words>
  <Characters>1744</Characters>
  <Application>Microsoft Office Word</Application>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Hà Tĩnh</vt:lpstr>
      <vt:lpstr>Phòng Khoa giáo - Văn xã - UBND tỉnh Hà Tĩnh</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TPC</dc:creator>
  <cp:lastModifiedBy>Administrator</cp:lastModifiedBy>
  <cp:revision>15</cp:revision>
  <cp:lastPrinted>2024-11-06T08:06:00Z</cp:lastPrinted>
  <dcterms:created xsi:type="dcterms:W3CDTF">2026-03-12T04:01:00Z</dcterms:created>
  <dcterms:modified xsi:type="dcterms:W3CDTF">2026-06-11T09:27:00Z</dcterms:modified>
</cp:coreProperties>
</file>